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GRAND PRIX mládeže ŠSOK v rapid šachu pro rok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b w:val="1"/>
          <w:sz w:val="24"/>
          <w:szCs w:val="24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období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září </w:t>
      </w:r>
      <w:r w:rsidDel="00000000" w:rsidR="00000000" w:rsidRPr="00000000">
        <w:rPr>
          <w:b w:val="1"/>
          <w:sz w:val="22"/>
          <w:szCs w:val="22"/>
          <w:rtl w:val="0"/>
        </w:rPr>
        <w:t xml:space="preserve">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červen 202</w:t>
      </w:r>
      <w:r w:rsidDel="00000000" w:rsidR="00000000" w:rsidRPr="00000000">
        <w:rPr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bude uspořádáno čtyři až sedm turnajů v kategoriích: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Kategorie A: H,D10 – ročník nar.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ml.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Kategorie B: H,D12 –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ml.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Kategorie C: H,D14 –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ml.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Kategorie D: H,D18 –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</w:t>
      </w:r>
      <w:r w:rsidDel="00000000" w:rsidR="00000000" w:rsidRPr="00000000">
        <w:rPr>
          <w:b w:val="1"/>
          <w:sz w:val="22"/>
          <w:szCs w:val="22"/>
          <w:rtl w:val="0"/>
        </w:rPr>
        <w:t xml:space="preserve">8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Termíny a propozice jednotlivých turnajů budou s předstihem zveřejňovány v kalendáři akcí na internetových stránkách http://ssok.chess.cz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celkového hodnocení se započítávají 4 nejlepš</w:t>
      </w:r>
      <w:r w:rsidDel="00000000" w:rsidR="00000000" w:rsidRPr="00000000">
        <w:rPr>
          <w:sz w:val="22"/>
          <w:szCs w:val="22"/>
          <w:rtl w:val="0"/>
        </w:rPr>
        <w:t xml:space="preserve">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výsledky dle Grand Prix bodů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celkového hodnocení se započítávají hráči Šachového svazu Olomouckého kraje (ŠSOK), kteří sehráli aspoň jeden turnaj.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Grand Prix body v jednotlivých turnajích: nejlepší hráč ŠSOK získává 10 bodů, druhý hráč 9, … desátý 1 bod – počítají se jen hráči ŠSOK! V případě rovnosti turnajových bodů v jednotlivých turnajích rozhoduje o pořadí pomocné hodnocení stanovené pořadatelem turnaje.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Celkové pořadí v každé věkové kategorii se získá tak, že se sečtou nejlepší turnaje hráče (turnajové body + GP body).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 celkové rovnosti bodů po posledním turnaji rozhoduje součet pomocných bodů počítaný od konce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z turnajů uvažovaných v prvním kroku: poslední hráč 1 bod, předposlední 2 body…, vítěz dle počtu účastníků v turnaji bez ohledu na registraci účastníků v ŠSOK.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V případě rovnosti pomocných bodů rozhoduje věk – vyšší umístění získává mladší hráč.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Turnaje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kategorie A-C jsou uzavřeny pouze pro hráče registrované u ŠSOK,. Neregistrovaní se mohou zúčastnit kategorií A-C, pouze pokud mají adresu trvalého pobytu v Olomouckém kraji.</w:t>
      </w:r>
      <w:r w:rsidDel="00000000" w:rsidR="00000000" w:rsidRPr="00000000">
        <w:rPr>
          <w:b w:val="1"/>
          <w:i w:val="1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 Kategorii D může pořadatel otevřít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pro dospělé a hráče registrované u jiných krajských šachových svazů.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Předepsaný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počet kol v jednotlivých turnajích je 7 (lze snížit či zvýšit při nedostatečném počtu účastníků v kategorii), </w:t>
      </w:r>
      <w:r w:rsidDel="00000000" w:rsidR="00000000" w:rsidRPr="00000000">
        <w:rPr>
          <w:sz w:val="22"/>
          <w:szCs w:val="22"/>
          <w:rtl w:val="0"/>
        </w:rPr>
        <w:t xml:space="preserve">předepsané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tempo hry </w:t>
      </w:r>
      <w:r w:rsidDel="00000000" w:rsidR="00000000" w:rsidRPr="00000000">
        <w:rPr>
          <w:sz w:val="22"/>
          <w:szCs w:val="22"/>
          <w:rtl w:val="0"/>
        </w:rPr>
        <w:t xml:space="preserve">15min + 5s/tah nebo 12min + 3s/tah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Turnaje budou započítány na Rapid elo ŠSČR.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Vzhledem k tomu, že se jedná o turnaje mládeže sloužící mimo jiné k propagaci šachové hry, bude v případě nepřípustného tahu (článek A4b Pravidel šachu FIDE pro Rapid šach)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u kategorie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postupováno dle znění Pravidel šachu FIDE pro Rapid šach z roku 2009 (článek 7.4b)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 aktualizací přidávaného ča</w:t>
      </w:r>
      <w:r w:rsidDel="00000000" w:rsidR="00000000" w:rsidRPr="00000000">
        <w:rPr>
          <w:sz w:val="22"/>
          <w:szCs w:val="22"/>
          <w:rtl w:val="0"/>
        </w:rPr>
        <w:t xml:space="preserve">su jedné minuty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"Pokud dojde k situaci popsané v odstavci 7.4.a. poprvé či podruhé u téhož hráče, rozhodčí přidá soupeři pokaždé </w:t>
      </w:r>
      <w:r w:rsidDel="00000000" w:rsidR="00000000" w:rsidRPr="00000000">
        <w:rPr>
          <w:i w:val="1"/>
          <w:sz w:val="22"/>
          <w:szCs w:val="22"/>
          <w:rtl w:val="0"/>
        </w:rPr>
        <w:t xml:space="preserve">jednu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minut</w:t>
      </w:r>
      <w:r w:rsidDel="00000000" w:rsidR="00000000" w:rsidRPr="00000000">
        <w:rPr>
          <w:i w:val="1"/>
          <w:sz w:val="22"/>
          <w:szCs w:val="22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k jeho času na rozmyšlenou. Pokud týž hráč se proviní potřetí, rozhodčí prohlásí partii za prohranou pro tohoto hráče. Partie však končí remízou, jestliže v daném postavení soupeř nemůže dát mat žádnou posloupností přípustných tahů.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V rámci posledního turnaje bude vyhlášení celkového pořadí Grand Prix a tři nejlepší v každé kategorii obdrží medaili a diplom. V každé věkové kategorii budou vyhodnoceny také tři nejlepší dívky.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Seriál bude hrán jako postupový na MČR mládeže v rapid šachu </w:t>
      </w:r>
      <w:r w:rsidDel="00000000" w:rsidR="00000000" w:rsidRPr="00000000">
        <w:rPr>
          <w:sz w:val="22"/>
          <w:szCs w:val="22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Zpracoval: Adamčík M.      V Prostějově    Dne 15.6.2025                                   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Schválil: Hampl M.             V Cholině        Dne 16.6.2025                                                                       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Standardnípísmoodstavce2">
    <w:name w:val="Standardní písmo odstavce2"/>
    <w:next w:val="Standardnípísmoodstavce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andardnípísmoodstavce1">
    <w:name w:val="Standardní písmo odstavce1"/>
    <w:next w:val="Standardnípísmoodstavc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 Unicode M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s-CZ"/>
    </w:rPr>
  </w:style>
  <w:style w:type="paragraph" w:styleId="Titulek">
    <w:name w:val="Titulek"/>
    <w:basedOn w:val="Normální"/>
    <w:next w:val="Titul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4rSC+VS3L2tXZhd8CdyiG+eg2g==">CgMxLjA4AHIhMUJaX2RsQXBfMWdvZnpXdWJ6MVRnMTh5WGRVWHlXZGk1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2024-05-08T19:01:00Z</dcterms:created>
  <dc:creator>Jiříček</dc:creator>
</cp:coreProperties>
</file>