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80" w:before="0" w:line="240" w:lineRule="auto"/>
        <w:ind w:left="720" w:right="0" w:hanging="720"/>
        <w:jc w:val="center"/>
        <w:rPr>
          <w:rFonts w:ascii="Verdana" w:cs="Verdana" w:eastAsia="Verdana" w:hAnsi="Verdana"/>
          <w:b w:val="1"/>
          <w:i w:val="0"/>
          <w:smallCaps w:val="0"/>
          <w:strike w:val="0"/>
          <w:color w:val="000000"/>
          <w:sz w:val="27"/>
          <w:szCs w:val="27"/>
          <w:u w:val="none"/>
          <w:shd w:fill="auto" w:val="clear"/>
          <w:vertAlign w:val="baseline"/>
        </w:rPr>
      </w:pPr>
      <w:r w:rsidDel="00000000" w:rsidR="00000000" w:rsidRPr="00000000">
        <w:rPr>
          <w:rFonts w:ascii="Verdana" w:cs="Verdana" w:eastAsia="Verdana" w:hAnsi="Verdana"/>
          <w:b w:val="1"/>
          <w:i w:val="0"/>
          <w:smallCaps w:val="0"/>
          <w:strike w:val="0"/>
          <w:color w:val="000000"/>
          <w:sz w:val="27"/>
          <w:szCs w:val="27"/>
          <w:u w:val="none"/>
          <w:shd w:fill="auto" w:val="clear"/>
          <w:vertAlign w:val="baseline"/>
          <w:rtl w:val="0"/>
        </w:rPr>
        <w:t xml:space="preserve">Propozice přeboru škol 202</w:t>
      </w:r>
      <w:r w:rsidDel="00000000" w:rsidR="00000000" w:rsidRPr="00000000">
        <w:rPr>
          <w:rFonts w:ascii="Verdana" w:cs="Verdana" w:eastAsia="Verdana" w:hAnsi="Verdana"/>
          <w:b w:val="1"/>
          <w:sz w:val="27"/>
          <w:szCs w:val="27"/>
          <w:rtl w:val="0"/>
        </w:rPr>
        <w:t xml:space="preserve">5</w:t>
      </w:r>
      <w:r w:rsidDel="00000000" w:rsidR="00000000" w:rsidRPr="00000000">
        <w:rPr>
          <w:rFonts w:ascii="Verdana" w:cs="Verdana" w:eastAsia="Verdana" w:hAnsi="Verdana"/>
          <w:b w:val="1"/>
          <w:i w:val="0"/>
          <w:smallCaps w:val="0"/>
          <w:strike w:val="0"/>
          <w:color w:val="000000"/>
          <w:sz w:val="27"/>
          <w:szCs w:val="27"/>
          <w:u w:val="none"/>
          <w:shd w:fill="auto" w:val="clear"/>
          <w:vertAlign w:val="baseline"/>
          <w:rtl w:val="0"/>
        </w:rPr>
        <w:t xml:space="preserve">/202</w:t>
      </w:r>
      <w:r w:rsidDel="00000000" w:rsidR="00000000" w:rsidRPr="00000000">
        <w:rPr>
          <w:rFonts w:ascii="Verdana" w:cs="Verdana" w:eastAsia="Verdana" w:hAnsi="Verdana"/>
          <w:b w:val="1"/>
          <w:sz w:val="27"/>
          <w:szCs w:val="27"/>
          <w:rtl w:val="0"/>
        </w:rPr>
        <w:t xml:space="preserve">6</w:t>
      </w:r>
      <w:r w:rsidDel="00000000" w:rsidR="00000000" w:rsidRPr="00000000">
        <w:rPr>
          <w:rFonts w:ascii="Verdana" w:cs="Verdana" w:eastAsia="Verdana" w:hAnsi="Verdana"/>
          <w:b w:val="1"/>
          <w:i w:val="0"/>
          <w:smallCaps w:val="0"/>
          <w:strike w:val="0"/>
          <w:color w:val="000000"/>
          <w:sz w:val="27"/>
          <w:szCs w:val="27"/>
          <w:u w:val="none"/>
          <w:shd w:fill="auto" w:val="clear"/>
          <w:vertAlign w:val="baseline"/>
          <w:rtl w:val="0"/>
        </w:rPr>
        <w:t xml:space="preserve"> Olomouckého kraje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Komise mládeže Šachového svazu České republiky</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vyhlašuje postupovou soutěž pro žáky základních a středních škol</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Přebor škol v šachu</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(Mistrovství ČR školních týmů v šachu)</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Jedná se o postupovou soutěž žáků základních a středních škol řádného denního studia. Soutěž bude probíhat ve třech věkových kategoriích:</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 žáci z 1.–5. tříd ZŠ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2. žáci z 6.–9. tříd ZŠ a příslušných ročníků osmiletého gymnázia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3. studenti a žáci středních škol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Pozn. Podmínka příslušnosti k danému ročníku školy musí být splněna s tou jedinou výjimkou, že družstva kategorie 2 a 3 mohou být doplněna i žáky mladšími při splnění podmínky příslušnosti k jedné škole. Každý hráč však může hrát  v jedné úrovni pouze za družstvo jedné věkové kategorie.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Hraje se podle „Pravidel šachu FIDE“ platných od 1. 1. 2018 s tou úpravou, že nepřípustný tah se trestá přidáním dvou minut ve prospěch soupeře, partie bude prohlášena za prohranou teprve po dokončení druhého nepřípustného tahu v téže partii.</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Hodnocení družstev je olympijským způsobem. Tempo hry a systém hry se určuje dle podmínek organizátor kola. Ten je také oprávněn doplnit počet startujících jedním družstvem.</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Soutěž ve všech třech věkových kategoriích proběhne na čtyřech úrovních: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školní kolo </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 okresní kolo </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 krajské kolo </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 republikové kolo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Školní kolo</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Doporučený termín: říjen – listopad 202</w:t>
      </w:r>
      <w:r w:rsidDel="00000000" w:rsidR="00000000" w:rsidRPr="00000000">
        <w:rPr>
          <w:rFonts w:ascii="Verdana" w:cs="Verdana" w:eastAsia="Verdana" w:hAnsi="Verdana"/>
          <w:rtl w:val="0"/>
        </w:rPr>
        <w:t xml:space="preserve">5</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Přebor se hraje jako soutěž jednotlivců příslušné školy, účast hráčů registrovaných v šachových oddílech není omezena.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br w:type="textWrapping"/>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Postup:</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Z nejlepších žáků se vytvoří družstvo, které bude reprezentovat školu v okresním kole.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Okresní kolo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Doporučený termín: 1. listopad 202</w:t>
      </w:r>
      <w:r w:rsidDel="00000000" w:rsidR="00000000" w:rsidRPr="00000000">
        <w:rPr>
          <w:rFonts w:ascii="Verdana" w:cs="Verdana" w:eastAsia="Verdana" w:hAnsi="Verdana"/>
          <w:rtl w:val="0"/>
        </w:rPr>
        <w:t xml:space="preserve">5</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 8. leden 202</w:t>
      </w:r>
      <w:r w:rsidDel="00000000" w:rsidR="00000000" w:rsidRPr="00000000">
        <w:rPr>
          <w:rFonts w:ascii="Verdana" w:cs="Verdana" w:eastAsia="Verdana" w:hAnsi="Verdana"/>
          <w:rtl w:val="0"/>
        </w:rPr>
        <w:t xml:space="preserve">6</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nesmí kolidovat s termínem polofinále MČR juniorských a dorosteneckých kategorií.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br w:type="textWrapping"/>
        <w:t xml:space="preserve">V okresním přeboru startují ve všech třech věkových kategoriích čtyřčlenná družstva škol. Na soupisce mohou být uvedeni čtyři hráči plus dva náhradníci (všichni členové družstva musí být žáky stejné školy, žádné hostování není povoleno). Pořadatel okresního kola zajistí hrací místnost, šachový materiál (šachy, hodiny), vypracování propozic okresního kola a jejich rozeslání na základní a střední školy, řízení samotného přeboru a zpracování a rozeslání výsledků.</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Při sestavování soupisek musí být každý hráč na soupisce nasazen tak, aby jeho rapid ELO ČR nebylo o více než 300 bodů nižší, než má kterýkoliv hráč nasazený na soupisce pod ním, a aby nebylo o více než 300 bodů vyšší, než má kterýkoliv hráč nasazený na soupisce nad ním.</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KM ŠSOK dále doporučuje všechna kola započítávat na rapid ELO ČR. Informace o zápočtu musí být nedílnou součástí propozic.</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Pořadatel zašle výsledky</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okresního přeboru škol předsedovi Komise mládeže ŠSOK Martinu Hamplovi na adresu hampl.chess@gmail.com. Dále zajistí zveřejnění výsledků na </w:t>
      </w:r>
      <w:hyperlink r:id="rId7">
        <w:r w:rsidDel="00000000" w:rsidR="00000000" w:rsidRPr="00000000">
          <w:rPr>
            <w:rFonts w:ascii="Verdana" w:cs="Verdana" w:eastAsia="Verdana" w:hAnsi="Verdana"/>
            <w:b w:val="0"/>
            <w:i w:val="0"/>
            <w:smallCaps w:val="0"/>
            <w:strike w:val="0"/>
            <w:color w:val="0000ff"/>
            <w:sz w:val="20"/>
            <w:szCs w:val="20"/>
            <w:u w:val="single"/>
            <w:shd w:fill="auto" w:val="clear"/>
            <w:vertAlign w:val="baseline"/>
            <w:rtl w:val="0"/>
          </w:rPr>
          <w:t xml:space="preserve">http://www.chess-results.com/</w:t>
        </w:r>
      </w:hyperlink>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Okresní přebor škol může proběhnout také jako turnaj jednotlivců. Pro určení pořadí škol se v takovém případě započítávají výsledky 4 nejlepších hráčů dané školy v příslušné kategorii.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V př</w:t>
      </w:r>
      <w:r w:rsidDel="00000000" w:rsidR="00000000" w:rsidRPr="00000000">
        <w:rPr>
          <w:rFonts w:ascii="Verdana" w:cs="Verdana" w:eastAsia="Verdana" w:hAnsi="Verdana"/>
          <w:b w:val="1"/>
          <w:rtl w:val="0"/>
        </w:rPr>
        <w:t xml:space="preserve">ípadě konání okresního kola jako turnaje jednotlivců, musí být hrány jednotlivé kategorie samostatně</w:t>
      </w:r>
      <w:r w:rsidDel="00000000" w:rsidR="00000000" w:rsidRPr="00000000">
        <w:rPr>
          <w:rFonts w:ascii="Verdana" w:cs="Verdana" w:eastAsia="Verdana" w:hAnsi="Verdana"/>
          <w:rtl w:val="0"/>
        </w:rPr>
        <w:t xml:space="preserve">, nestačí pouze vyhlášení jednotlivých kategorií a hrát společně.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Postup: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účast školního družstva v okresním kole bez ohledu na umístění opravňuje k účasti v krajském kole</w:t>
      </w:r>
      <w:r w:rsidDel="00000000" w:rsidR="00000000" w:rsidRPr="00000000">
        <w:rPr>
          <w:rFonts w:ascii="Verdana" w:cs="Verdana" w:eastAsia="Verdana" w:hAnsi="Verdana"/>
          <w:rtl w:val="0"/>
        </w:rPr>
        <w:t xml:space="preserv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Termíny:</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rtl w:val="0"/>
        </w:rPr>
        <w:t xml:space="preserve">O</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kres Jeseník –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Okres Přerov –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Okres Šumperk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Okres Prostějov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Okres Olomouc –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Krajské kolo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Termín: </w:t>
      </w:r>
      <w:r w:rsidDel="00000000" w:rsidR="00000000" w:rsidRPr="00000000">
        <w:rPr>
          <w:rFonts w:ascii="Verdana" w:cs="Verdana" w:eastAsia="Verdana" w:hAnsi="Verdana"/>
          <w:rtl w:val="0"/>
        </w:rPr>
        <w:t xml:space="preserve"> leden-únor 2026</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 Olomouc</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Ředitel soutěže: Richard Biolek, tel.: 725 877 819, e-mail: </w:t>
      </w:r>
      <w:r w:rsidDel="00000000" w:rsidR="00000000" w:rsidRPr="00000000">
        <w:rPr>
          <w:rFonts w:ascii="Verdana" w:cs="Verdana" w:eastAsia="Verdana" w:hAnsi="Verdana"/>
          <w:b w:val="0"/>
          <w:i w:val="0"/>
          <w:smallCaps w:val="0"/>
          <w:strike w:val="0"/>
          <w:color w:val="0000ff"/>
          <w:sz w:val="20"/>
          <w:szCs w:val="20"/>
          <w:u w:val="none"/>
          <w:shd w:fill="auto" w:val="clear"/>
          <w:vertAlign w:val="baseline"/>
          <w:rtl w:val="0"/>
        </w:rPr>
        <w:t xml:space="preserve">biolci@volny.cz</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Krajského kola se účastní čtyřčlenná družstva škol, jež se účastnila v okresních kolech. Pravidla pro sestavování soupisky jsou stejná jako v okresním kole. Soutěž řídí osoba pověřená komisí mládeže příslušného krajského šachového svazu. Termínově nesmí kolidovat se zimní verzí ODM, pokud se v daném školním roce koná.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Postup:</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Do republikového kola postupují první dvě družstva z každé kategorie.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Republikové kolo = Mistrovství ČR školních týmů v šachu</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Termín</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dva dny v termínu duben až červen 202</w:t>
      </w:r>
      <w:r w:rsidDel="00000000" w:rsidR="00000000" w:rsidRPr="00000000">
        <w:rPr>
          <w:rFonts w:ascii="Verdana" w:cs="Verdana" w:eastAsia="Verdana" w:hAnsi="Verdana"/>
          <w:rtl w:val="0"/>
        </w:rPr>
        <w:t xml:space="preserve">6</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dle vyhlášeného konkurzu na pořadatele.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 kategorii středních škol mohou v republikovém kole startovat i hráči, kteří k 1. 3. 202</w:t>
      </w:r>
      <w:r w:rsidDel="00000000" w:rsidR="00000000" w:rsidRPr="00000000">
        <w:rPr>
          <w:rFonts w:ascii="Verdana" w:cs="Verdana" w:eastAsia="Verdana" w:hAnsi="Verdana"/>
          <w:rtl w:val="0"/>
        </w:rPr>
        <w:t xml:space="preserve">6</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byli žáky střední školy, ale v termínu konání republikového kola z důvodu úspěšného vykonání maturitní či závěrečné zkoušky již žáky střední školy nejsou.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Soutěž řídí Komise mládeže ŠSČR.</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Pořadatelé okresního i krajského kola musí schválit KM ŠSOK dle předem zaslaných propozic, alespoň 14 dní před konáním turnaje.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Martin Hampl</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rtl w:val="0"/>
        </w:rPr>
        <w:t xml:space="preserve">Předseda KM ŠSOK</w:t>
      </w:r>
      <w:r w:rsidDel="00000000" w:rsidR="00000000" w:rsidRPr="00000000">
        <w:rPr>
          <w:rtl w:val="0"/>
        </w:rPr>
      </w:r>
    </w:p>
    <w:sectPr>
      <w:pgSz w:h="16837" w:w="11905" w:orient="portrait"/>
      <w:pgMar w:bottom="1134" w:top="1134"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
    <w:lvl w:ilvl="0">
      <w:start w:val="1"/>
      <w:numFmt w:val="upp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c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ální">
    <w:name w:val="Normální"/>
    <w:next w:val="Normální"/>
    <w:autoRedefine w:val="0"/>
    <w:hidden w:val="0"/>
    <w:qFormat w:val="0"/>
    <w:pPr>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cs-CZ"/>
    </w:rPr>
  </w:style>
  <w:style w:type="paragraph" w:styleId="Nadpis3">
    <w:name w:val="Nadpis 3"/>
    <w:basedOn w:val="Normální"/>
    <w:next w:val="Základnítext"/>
    <w:autoRedefine w:val="0"/>
    <w:hidden w:val="0"/>
    <w:qFormat w:val="0"/>
    <w:pPr>
      <w:numPr>
        <w:ilvl w:val="2"/>
        <w:numId w:val="1"/>
      </w:numPr>
      <w:suppressAutoHyphens w:val="0"/>
      <w:spacing w:after="280" w:before="280" w:line="1" w:lineRule="atLeast"/>
      <w:ind w:leftChars="-1" w:rightChars="0" w:firstLineChars="-1"/>
      <w:textDirection w:val="btLr"/>
      <w:textAlignment w:val="top"/>
      <w:outlineLvl w:val="2"/>
    </w:pPr>
    <w:rPr>
      <w:b w:val="1"/>
      <w:bCs w:val="1"/>
      <w:w w:val="100"/>
      <w:position w:val="-1"/>
      <w:sz w:val="27"/>
      <w:szCs w:val="27"/>
      <w:effect w:val="none"/>
      <w:vertAlign w:val="baseline"/>
      <w:cs w:val="0"/>
      <w:em w:val="none"/>
      <w:lang w:bidi="ar-SA" w:eastAsia="ar-SA" w:val="cs-CZ"/>
    </w:rPr>
  </w:style>
  <w:style w:type="character" w:styleId="Standardnípísmoodstavce">
    <w:name w:val="Standardní písmo odstavce"/>
    <w:next w:val="Standardnípísmoodstavce"/>
    <w:autoRedefine w:val="0"/>
    <w:hidden w:val="0"/>
    <w:qFormat w:val="0"/>
    <w:rPr>
      <w:w w:val="100"/>
      <w:position w:val="-1"/>
      <w:effect w:val="none"/>
      <w:vertAlign w:val="baseline"/>
      <w:cs w:val="0"/>
      <w:em w:val="none"/>
      <w:lang/>
    </w:rPr>
  </w:style>
  <w:style w:type="table" w:styleId="Normálnítabulka">
    <w:name w:val="Normální tabulka"/>
    <w:next w:val="Normálnítabulk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Normálnítabulka"/>
      <w:jc w:val="left"/>
      <w:tblInd w:w="0.0" w:type="dxa"/>
      <w:tblCellMar>
        <w:top w:w="0.0" w:type="dxa"/>
        <w:left w:w="108.0" w:type="dxa"/>
        <w:bottom w:w="0.0" w:type="dxa"/>
        <w:right w:w="108.0" w:type="dxa"/>
      </w:tblCellMar>
    </w:tblPr>
  </w:style>
  <w:style w:type="numbering" w:styleId="Bezseznamu">
    <w:name w:val="Bez seznamu"/>
    <w:next w:val="Bezseznamu"/>
    <w:autoRedefine w:val="0"/>
    <w:hidden w:val="0"/>
    <w:qFormat w:val="0"/>
    <w:pPr>
      <w:suppressAutoHyphens w:val="1"/>
      <w:spacing w:line="1" w:lineRule="atLeast"/>
      <w:ind w:leftChars="-1" w:rightChars="0" w:firstLineChars="-1"/>
      <w:textDirection w:val="btLr"/>
      <w:textAlignment w:val="top"/>
      <w:outlineLvl w:val="0"/>
    </w:pPr>
  </w:style>
  <w:style w:type="character" w:styleId="WW8Num3z0">
    <w:name w:val="WW8Num3z0"/>
    <w:next w:val="WW8Num3z0"/>
    <w:autoRedefine w:val="0"/>
    <w:hidden w:val="0"/>
    <w:qFormat w:val="0"/>
    <w:rPr>
      <w:rFonts w:ascii="Symbol" w:hAnsi="Symbol"/>
      <w:w w:val="100"/>
      <w:position w:val="-1"/>
      <w:sz w:val="20"/>
      <w:effect w:val="none"/>
      <w:vertAlign w:val="baseline"/>
      <w:cs w:val="0"/>
      <w:em w:val="none"/>
      <w:lang/>
    </w:rPr>
  </w:style>
  <w:style w:type="character" w:styleId="Standardnípísmoodstavce1">
    <w:name w:val="Standardní písmo odstavce1"/>
    <w:next w:val="Standardnípísmoodstavce1"/>
    <w:autoRedefine w:val="0"/>
    <w:hidden w:val="0"/>
    <w:qFormat w:val="0"/>
    <w:rPr>
      <w:w w:val="100"/>
      <w:position w:val="-1"/>
      <w:effect w:val="none"/>
      <w:vertAlign w:val="baseline"/>
      <w:cs w:val="0"/>
      <w:em w:val="none"/>
      <w:lang/>
    </w:rPr>
  </w:style>
  <w:style w:type="character" w:styleId="b_crumbbox">
    <w:name w:val="b_crumbbox"/>
    <w:basedOn w:val="Standardnípísmoodstavce1"/>
    <w:next w:val="b_crumbbox"/>
    <w:autoRedefine w:val="0"/>
    <w:hidden w:val="0"/>
    <w:qFormat w:val="0"/>
    <w:rPr>
      <w:w w:val="100"/>
      <w:position w:val="-1"/>
      <w:effect w:val="none"/>
      <w:vertAlign w:val="baseline"/>
      <w:cs w:val="0"/>
      <w:em w:val="none"/>
      <w:lang/>
    </w:rPr>
  </w:style>
  <w:style w:type="character" w:styleId="b_firstcrumb">
    <w:name w:val="b_firstcrumb"/>
    <w:basedOn w:val="Standardnípísmoodstavce1"/>
    <w:next w:val="b_firstcrumb"/>
    <w:autoRedefine w:val="0"/>
    <w:hidden w:val="0"/>
    <w:qFormat w:val="0"/>
    <w:rPr>
      <w:w w:val="100"/>
      <w:position w:val="-1"/>
      <w:effect w:val="none"/>
      <w:vertAlign w:val="baseline"/>
      <w:cs w:val="0"/>
      <w:em w:val="none"/>
      <w:lang/>
    </w:rPr>
  </w:style>
  <w:style w:type="character" w:styleId="Hypertextovýodkaz">
    <w:name w:val="Hypertextový odkaz"/>
    <w:next w:val="Hypertextovýodkaz"/>
    <w:autoRedefine w:val="0"/>
    <w:hidden w:val="0"/>
    <w:qFormat w:val="0"/>
    <w:rPr>
      <w:color w:val="0000ff"/>
      <w:w w:val="100"/>
      <w:position w:val="-1"/>
      <w:u w:val="single"/>
      <w:effect w:val="none"/>
      <w:vertAlign w:val="baseline"/>
      <w:cs w:val="0"/>
      <w:em w:val="none"/>
      <w:lang/>
    </w:rPr>
  </w:style>
  <w:style w:type="character" w:styleId="b_lastcrumb">
    <w:name w:val="b_lastcrumb"/>
    <w:basedOn w:val="Standardnípísmoodstavce1"/>
    <w:next w:val="b_lastcrumb"/>
    <w:autoRedefine w:val="0"/>
    <w:hidden w:val="0"/>
    <w:qFormat w:val="0"/>
    <w:rPr>
      <w:w w:val="100"/>
      <w:position w:val="-1"/>
      <w:effect w:val="none"/>
      <w:vertAlign w:val="baseline"/>
      <w:cs w:val="0"/>
      <w:em w:val="none"/>
      <w:lang/>
    </w:rPr>
  </w:style>
  <w:style w:type="character" w:styleId="Silné">
    <w:name w:val="Silné"/>
    <w:next w:val="Silné"/>
    <w:autoRedefine w:val="0"/>
    <w:hidden w:val="0"/>
    <w:qFormat w:val="0"/>
    <w:rPr>
      <w:b w:val="1"/>
      <w:bCs w:val="1"/>
      <w:w w:val="100"/>
      <w:position w:val="-1"/>
      <w:effect w:val="none"/>
      <w:vertAlign w:val="baseline"/>
      <w:cs w:val="0"/>
      <w:em w:val="none"/>
      <w:lang/>
    </w:rPr>
  </w:style>
  <w:style w:type="character" w:styleId="Zdůraznění">
    <w:name w:val="Zdůraznění"/>
    <w:next w:val="Zdůraznění"/>
    <w:autoRedefine w:val="0"/>
    <w:hidden w:val="0"/>
    <w:qFormat w:val="0"/>
    <w:rPr>
      <w:i w:val="1"/>
      <w:iCs w:val="1"/>
      <w:w w:val="100"/>
      <w:position w:val="-1"/>
      <w:effect w:val="none"/>
      <w:vertAlign w:val="baseline"/>
      <w:cs w:val="0"/>
      <w:em w:val="none"/>
      <w:lang/>
    </w:rPr>
  </w:style>
  <w:style w:type="character" w:styleId="Odkaznakomentář1">
    <w:name w:val="Odkaz na komentář1"/>
    <w:next w:val="Odkaznakomentář1"/>
    <w:autoRedefine w:val="0"/>
    <w:hidden w:val="0"/>
    <w:qFormat w:val="0"/>
    <w:rPr>
      <w:w w:val="100"/>
      <w:position w:val="-1"/>
      <w:sz w:val="16"/>
      <w:szCs w:val="16"/>
      <w:effect w:val="none"/>
      <w:vertAlign w:val="baseline"/>
      <w:cs w:val="0"/>
      <w:em w:val="none"/>
      <w:lang/>
    </w:rPr>
  </w:style>
  <w:style w:type="paragraph" w:styleId="Nadpis">
    <w:name w:val="Nadpis"/>
    <w:basedOn w:val="Normální"/>
    <w:next w:val="Základnítext"/>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Tahoma" w:eastAsia="Lucida Sans Unicode" w:hAnsi="Arial"/>
      <w:w w:val="100"/>
      <w:position w:val="-1"/>
      <w:sz w:val="28"/>
      <w:szCs w:val="28"/>
      <w:effect w:val="none"/>
      <w:vertAlign w:val="baseline"/>
      <w:cs w:val="0"/>
      <w:em w:val="none"/>
      <w:lang w:bidi="ar-SA" w:eastAsia="ar-SA" w:val="cs-CZ"/>
    </w:rPr>
  </w:style>
  <w:style w:type="paragraph" w:styleId="Základnítext">
    <w:name w:val="Základní text"/>
    <w:basedOn w:val="Normální"/>
    <w:next w:val="Základnítext"/>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cs-CZ"/>
    </w:rPr>
  </w:style>
  <w:style w:type="paragraph" w:styleId="Seznam">
    <w:name w:val="Seznam"/>
    <w:basedOn w:val="Základnítext"/>
    <w:next w:val="Seznam"/>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cs-CZ"/>
    </w:rPr>
  </w:style>
  <w:style w:type="paragraph" w:styleId="Popisek">
    <w:name w:val="Popisek"/>
    <w:basedOn w:val="Normální"/>
    <w:next w:val="Popisek"/>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ar-SA" w:val="cs-CZ"/>
    </w:rPr>
  </w:style>
  <w:style w:type="paragraph" w:styleId="Rejstřík">
    <w:name w:val="Rejstřík"/>
    <w:basedOn w:val="Normální"/>
    <w:next w:val="Rejstřík"/>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cs-CZ"/>
    </w:rPr>
  </w:style>
  <w:style w:type="paragraph" w:styleId="Textkomentáře1">
    <w:name w:val="Text komentáře1"/>
    <w:basedOn w:val="Normální"/>
    <w:next w:val="Textkomentáře1"/>
    <w:autoRedefine w:val="0"/>
    <w:hidden w:val="0"/>
    <w:qFormat w:val="0"/>
    <w:pPr>
      <w:suppressAutoHyphens w:val="0"/>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ar-SA" w:val="cs-CZ"/>
    </w:rPr>
  </w:style>
  <w:style w:type="paragraph" w:styleId="Předmětkomentáře">
    <w:name w:val="Předmět komentáře"/>
    <w:basedOn w:val="Textkomentáře1"/>
    <w:next w:val="Textkomentáře1"/>
    <w:autoRedefine w:val="0"/>
    <w:hidden w:val="0"/>
    <w:qFormat w:val="0"/>
    <w:pPr>
      <w:suppressAutoHyphens w:val="0"/>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ar-SA" w:val="cs-CZ"/>
    </w:rPr>
  </w:style>
  <w:style w:type="paragraph" w:styleId="Textbubliny">
    <w:name w:val="Text bubliny"/>
    <w:basedOn w:val="Normální"/>
    <w:next w:val="Textbubliny"/>
    <w:autoRedefine w:val="0"/>
    <w:hidden w:val="0"/>
    <w:qFormat w:val="0"/>
    <w:pPr>
      <w:suppressAutoHyphens w:val="0"/>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ar-SA" w:val="cs-CZ"/>
    </w:rPr>
  </w:style>
  <w:style w:type="paragraph" w:styleId="Rozvrženídokumentu1">
    <w:name w:val="Rozvržení dokumentu1"/>
    <w:basedOn w:val="Normální"/>
    <w:next w:val="Rozvrženídokumentu1"/>
    <w:autoRedefine w:val="0"/>
    <w:hidden w:val="0"/>
    <w:qFormat w:val="0"/>
    <w:pPr>
      <w:shd w:color="auto" w:fill="000080" w:val="clear"/>
      <w:suppressAutoHyphens w:val="0"/>
      <w:spacing w:line="1" w:lineRule="atLeast"/>
      <w:ind w:leftChars="-1" w:rightChars="0" w:firstLineChars="-1"/>
      <w:textDirection w:val="btLr"/>
      <w:textAlignment w:val="top"/>
      <w:outlineLvl w:val="0"/>
    </w:pPr>
    <w:rPr>
      <w:rFonts w:ascii="Tahoma" w:cs="Tahoma" w:hAnsi="Tahoma"/>
      <w:w w:val="100"/>
      <w:position w:val="-1"/>
      <w:sz w:val="20"/>
      <w:szCs w:val="20"/>
      <w:effect w:val="none"/>
      <w:vertAlign w:val="baseline"/>
      <w:cs w:val="0"/>
      <w:em w:val="none"/>
      <w:lang w:bidi="ar-SA" w:eastAsia="ar-SA" w:val="cs-CZ"/>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hess-result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hOTsKzbij3/h+g+GDBuggnpgyg==">CgMxLjA4AHIhMUdKTkxpbTVtSTRYWnNaYWNELThjU2gwa2lUYVA4VUNC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2024-10-02T17:29:00Z</dcterms:created>
  <dc:creator>zdenek</dc:creator>
</cp:coreProperties>
</file>

<file path=docProps/custom.xml><?xml version="1.0" encoding="utf-8"?>
<Properties xmlns="http://schemas.openxmlformats.org/officeDocument/2006/custom-properties" xmlns:vt="http://schemas.openxmlformats.org/officeDocument/2006/docPropsVTypes"/>
</file>